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525"/>
          <w:tab w:val="center" w:pos="5233"/>
        </w:tabs>
        <w:rPr>
          <w:rFonts w:ascii="Arial" w:cs="Arial" w:eastAsia="Arial" w:hAnsi="Arial"/>
          <w:sz w:val="28"/>
          <w:szCs w:val="28"/>
        </w:rPr>
      </w:pPr>
      <w:r w:rsidDel="00000000" w:rsidR="00000000" w:rsidRPr="00000000">
        <w:rPr>
          <w:rFonts w:ascii="Arial" w:cs="Arial" w:eastAsia="Arial" w:hAnsi="Arial"/>
          <w:sz w:val="28"/>
          <w:szCs w:val="28"/>
          <w:rtl w:val="0"/>
        </w:rPr>
        <w:t xml:space="preserve">Huawei seguirá invirtiendo en el futuro a pesar de los desafíos</w:t>
      </w:r>
    </w:p>
    <w:p w:rsidR="00000000" w:rsidDel="00000000" w:rsidP="00000000" w:rsidRDefault="00000000" w:rsidRPr="00000000" w14:paraId="00000002">
      <w:pPr>
        <w:pStyle w:val="Title"/>
        <w:tabs>
          <w:tab w:val="left" w:pos="525"/>
          <w:tab w:val="center" w:pos="5233"/>
        </w:tabs>
        <w:spacing w:line="276" w:lineRule="auto"/>
        <w:rPr>
          <w:rFonts w:ascii="Arial" w:cs="Arial" w:eastAsia="Arial" w:hAnsi="Arial"/>
          <w:b w:val="0"/>
          <w:i w:val="1"/>
          <w:sz w:val="21"/>
          <w:szCs w:val="21"/>
        </w:rPr>
      </w:pPr>
      <w:r w:rsidDel="00000000" w:rsidR="00000000" w:rsidRPr="00000000">
        <w:rPr>
          <w:rFonts w:ascii="Arial" w:cs="Arial" w:eastAsia="Arial" w:hAnsi="Arial"/>
          <w:b w:val="0"/>
          <w:i w:val="1"/>
          <w:sz w:val="21"/>
          <w:szCs w:val="21"/>
          <w:rtl w:val="0"/>
        </w:rPr>
        <w:t xml:space="preserve">La economía digital y la reducción de carbono serán temas clave del futuro</w:t>
      </w:r>
    </w:p>
    <w:p w:rsidR="00000000" w:rsidDel="00000000" w:rsidP="00000000" w:rsidRDefault="00000000" w:rsidRPr="00000000" w14:paraId="00000003">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Panamá, 06 de enero de 2021.</w:t>
      </w:r>
      <w:r w:rsidDel="00000000" w:rsidR="00000000" w:rsidRPr="00000000">
        <w:rPr>
          <w:rFonts w:ascii="Arial" w:cs="Arial" w:eastAsia="Arial" w:hAnsi="Arial"/>
          <w:sz w:val="24"/>
          <w:szCs w:val="24"/>
          <w:rtl w:val="0"/>
        </w:rPr>
        <w:t xml:space="preserve"> Huawei continuará invirtiendo en el futuro a pesar de los desafíos, especialmente en tecnologías que impulsarán la economía digital y la reducción de carbono, dos temas claves en las próximas décadas, </w:t>
      </w:r>
      <w:r w:rsidDel="00000000" w:rsidR="00000000" w:rsidRPr="00000000">
        <w:rPr>
          <w:rFonts w:ascii="Arial" w:cs="Arial" w:eastAsia="Arial" w:hAnsi="Arial"/>
          <w:b w:val="1"/>
          <w:i w:val="1"/>
          <w:sz w:val="24"/>
          <w:szCs w:val="24"/>
          <w:rtl w:val="0"/>
        </w:rPr>
        <w:t xml:space="preserve">así lo expresó el presidente rotatorio de Huawei, Guo Ping</w:t>
      </w:r>
      <w:r w:rsidDel="00000000" w:rsidR="00000000" w:rsidRPr="00000000">
        <w:rPr>
          <w:rFonts w:ascii="Arial" w:cs="Arial" w:eastAsia="Arial" w:hAnsi="Arial"/>
          <w:i w:val="1"/>
          <w:sz w:val="24"/>
          <w:szCs w:val="24"/>
          <w:rtl w:val="0"/>
        </w:rPr>
        <w:t xml:space="preserve">”</w:t>
      </w: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También dijo que </w:t>
      </w:r>
      <w:r w:rsidDel="00000000" w:rsidR="00000000" w:rsidRPr="00000000">
        <w:rPr>
          <w:rFonts w:ascii="Arial" w:cs="Arial" w:eastAsia="Arial" w:hAnsi="Arial"/>
          <w:i w:val="1"/>
          <w:sz w:val="24"/>
          <w:szCs w:val="24"/>
          <w:rtl w:val="0"/>
        </w:rPr>
        <w:t xml:space="preserve">“La economía digital se ha convertido en un motor importante del crecimiento económico mundial. Las tecnologías verdes y bajas en carbono se han convertido en nuevos motores para el desarrollo sostenible. Esta combinación de transformación digital y desarrollo ecológico presenta a la industria de las tecnologías de información y comunicaciones con nuevas e increíbles oportunidades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7">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“Al mismo tiempo, un entorno empresarial impredecible, la politización de la tecnología y un creciente movimiento de desglobalización presentan serios desafíos. En este contexto, debemos ceñirnos a nuestra estrategia y responder racionalmente a las fuerzas externas que están fuera de nuestro control”</w:t>
      </w:r>
    </w:p>
    <w:p w:rsidR="00000000" w:rsidDel="00000000" w:rsidP="00000000" w:rsidRDefault="00000000" w:rsidRPr="00000000" w14:paraId="00000009">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Guo dijo que los ingresos de la compañía en el 2021 alcanzaron aproximadamente un total de 634 mil millones de yuanes (99.5 mil millones de dólares), lo que representa una caída, nada sorprendente, del 29%. La caída interanual fue menor que la del trimestre anterior.</w:t>
      </w:r>
    </w:p>
    <w:p w:rsidR="00000000" w:rsidDel="00000000" w:rsidP="00000000" w:rsidRDefault="00000000" w:rsidRPr="00000000" w14:paraId="0000000B">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alto ejecutivo dijo que el negocio de carrier de la empresa</w:t>
      </w:r>
      <w:r w:rsidDel="00000000" w:rsidR="00000000" w:rsidRPr="00000000">
        <w:rPr>
          <w:rFonts w:ascii="Arial" w:cs="Arial" w:eastAsia="Arial" w:hAnsi="Arial"/>
          <w:i w:val="1"/>
          <w:sz w:val="24"/>
          <w:szCs w:val="24"/>
          <w:rtl w:val="0"/>
        </w:rPr>
        <w:t xml:space="preserve"> "se mantuvo estable"</w:t>
      </w:r>
      <w:r w:rsidDel="00000000" w:rsidR="00000000" w:rsidRPr="00000000">
        <w:rPr>
          <w:rFonts w:ascii="Arial" w:cs="Arial" w:eastAsia="Arial" w:hAnsi="Arial"/>
          <w:sz w:val="24"/>
          <w:szCs w:val="24"/>
          <w:rtl w:val="0"/>
        </w:rPr>
        <w:t xml:space="preserve"> mientras que el negocio empresarial, sin dar cifras específicas.</w:t>
      </w:r>
    </w:p>
    <w:p w:rsidR="00000000" w:rsidDel="00000000" w:rsidP="00000000" w:rsidRDefault="00000000" w:rsidRPr="00000000" w14:paraId="0000000D">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 espera que en el primer trimestre del año, se publiquen los resultados completos auditados de todo el 2021. Guo elogió la dedicación de los empleados de la empresa para servir a sus clientes en varios países a pesar de los desafíos.</w:t>
      </w:r>
    </w:p>
    <w:p w:rsidR="00000000" w:rsidDel="00000000" w:rsidP="00000000" w:rsidRDefault="00000000" w:rsidRPr="00000000" w14:paraId="0000000F">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“Nuestros clientes y socios siguen confiando en nosotros. Las operaciones comerciales globales son estables, nuestras iniciativas de transformación e inversiones estratégicas han progresado en buen estado, y nuestro desempeño general estuvo en línea con nuestras proyecciones”</w:t>
      </w:r>
      <w:r w:rsidDel="00000000" w:rsidR="00000000" w:rsidRPr="00000000">
        <w:rPr>
          <w:rFonts w:ascii="Arial" w:cs="Arial" w:eastAsia="Arial" w:hAnsi="Arial"/>
          <w:sz w:val="24"/>
          <w:szCs w:val="24"/>
          <w:rtl w:val="0"/>
        </w:rPr>
        <w:t xml:space="preserve">, expresó en el mensaje.</w:t>
      </w:r>
    </w:p>
    <w:p w:rsidR="00000000" w:rsidDel="00000000" w:rsidP="00000000" w:rsidRDefault="00000000" w:rsidRPr="00000000" w14:paraId="00000011">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Huawei ha registrado fuertes caídas sin precedentes en sus ingresos este año en medio de la presión geopolítica, ya que Estados Unidos ha puesto a la compañía y a algunas de sus subsidiarias en sus listas de sanciones. La compañía negó haber actuado mal y ha dicho que la presión es el resultado de la presión geopolítica competitiva.</w:t>
      </w:r>
    </w:p>
    <w:p w:rsidR="00000000" w:rsidDel="00000000" w:rsidP="00000000" w:rsidRDefault="00000000" w:rsidRPr="00000000" w14:paraId="00000013">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 negocio de teléfonos móviles ha sufrido fuertes pérdidas en participación de mercado e ingresos debido a las interrupciones en el suministro de chips avanzados para teléfonos inteligentes 5G y otras operaciones comerciales.</w:t>
      </w:r>
    </w:p>
    <w:p w:rsidR="00000000" w:rsidDel="00000000" w:rsidP="00000000" w:rsidRDefault="00000000" w:rsidRPr="00000000" w14:paraId="00000015">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año pasado, la compañía hizo esfuerzos para diversificar sus inversiones en nuevos negocios como energía digital, nube, y soluciones para diversas industrias como la minería y el transporte.</w:t>
      </w:r>
    </w:p>
    <w:p w:rsidR="00000000" w:rsidDel="00000000" w:rsidP="00000000" w:rsidRDefault="00000000" w:rsidRPr="00000000" w14:paraId="00000017">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Cuadro de indicadores de inversión en I + D industrial de la Unión Europea, publicado a principios del mes de diciembre, mostró que Huawei continuó aumentando su inversión en investigación y desarrollo en 2021 al invertir 17,500 millones de euros (19,800 millones de dólares) en investigación. Solo fue superado por Alphabet, la firma de holding de Google, según el indicador.</w:t>
      </w:r>
    </w:p>
    <w:p w:rsidR="00000000" w:rsidDel="00000000" w:rsidP="00000000" w:rsidRDefault="00000000" w:rsidRPr="00000000" w14:paraId="00000019">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"Un entorno externo cambiante no hará que cambiemos nuestros ideales o aspiraciones", dijo Guo. "Vamos a... aumentar nuestra inversión en tecnologías centrales de energía digital y avanzar con una estrategia dual en la que desarrollamos soluciones de energía limpia al mismo tiempo que facilitamos la digitalización de la energía tradicional".</w:t>
      </w:r>
    </w:p>
    <w:p w:rsidR="00000000" w:rsidDel="00000000" w:rsidP="00000000" w:rsidRDefault="00000000" w:rsidRPr="00000000" w14:paraId="0000001B">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D">
      <w:pPr>
        <w:widowControl w:val="1"/>
        <w:spacing w:after="240" w:before="240" w:lin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Acerca de Huawei</w:t>
      </w:r>
    </w:p>
    <w:p w:rsidR="00000000" w:rsidDel="00000000" w:rsidP="00000000" w:rsidRDefault="00000000" w:rsidRPr="00000000" w14:paraId="0000001E">
      <w:pPr>
        <w:widowControl w:val="1"/>
        <w:spacing w:after="240" w:before="24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Huawei es un proveedor de infraestructura de tecnologías de información y comunicaciones (TIC) y dispositivos inteligentes. Con soluciones integradas en cuatro áreas clave –redes de telecomunicaciones, tecnología de información, dispositivos inteligentes y servicios de nube- estamos comprometidos a llevar lo digital a cada persona, hogar y organización para un mundo inteligente y totalmente conectado.</w:t>
      </w:r>
    </w:p>
    <w:p w:rsidR="00000000" w:rsidDel="00000000" w:rsidP="00000000" w:rsidRDefault="00000000" w:rsidRPr="00000000" w14:paraId="0000001F">
      <w:pPr>
        <w:widowControl w:val="1"/>
        <w:spacing w:after="240" w:before="24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El portafolio punta-a-punta de productos, soluciones y servicios es competitivo y seguro. A través de la colaboración abierta con socios del ecosistema, creamos valor duradero para nuestros clientes, trabajando en empoderar a la gente, enriqueciendo su vida en el hogar, e inspirando la innovación en organizaciones de todas formas y tamaños.</w:t>
      </w:r>
    </w:p>
    <w:p w:rsidR="00000000" w:rsidDel="00000000" w:rsidP="00000000" w:rsidRDefault="00000000" w:rsidRPr="00000000" w14:paraId="00000020">
      <w:pPr>
        <w:widowControl w:val="1"/>
        <w:spacing w:after="240" w:before="24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En Huawei, la innovación se centra en las necesidades del cliente. Invertimos fuertemente en investigación básica, concentrándose en los avances tecnológicos que impulsan el avance del mundo. Tenemos más de 180,000 empleados y operamos en más de 170 países y regiones. Fundada en 1987, Huawei es una empresa privada totalmente propiedad de sus empleados.</w:t>
      </w:r>
    </w:p>
    <w:p w:rsidR="00000000" w:rsidDel="00000000" w:rsidP="00000000" w:rsidRDefault="00000000" w:rsidRPr="00000000" w14:paraId="00000021">
      <w:pPr>
        <w:widowControl w:val="1"/>
        <w:spacing w:after="240" w:before="24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Para más información, visita </w:t>
      </w:r>
      <w:hyperlink r:id="rId7">
        <w:r w:rsidDel="00000000" w:rsidR="00000000" w:rsidRPr="00000000">
          <w:rPr>
            <w:rFonts w:ascii="Arial" w:cs="Arial" w:eastAsia="Arial" w:hAnsi="Arial"/>
            <w:color w:val="1155cc"/>
            <w:sz w:val="20"/>
            <w:szCs w:val="20"/>
            <w:u w:val="single"/>
            <w:rtl w:val="0"/>
          </w:rPr>
          <w:t xml:space="preserve">www.huawei.com</w:t>
        </w:r>
      </w:hyperlink>
      <w:r w:rsidDel="00000000" w:rsidR="00000000" w:rsidRPr="00000000">
        <w:rPr>
          <w:rFonts w:ascii="Arial" w:cs="Arial" w:eastAsia="Arial" w:hAnsi="Arial"/>
          <w:sz w:val="20"/>
          <w:szCs w:val="20"/>
          <w:rtl w:val="0"/>
        </w:rPr>
        <w:t xml:space="preserve"> o síguenos en:</w:t>
      </w:r>
    </w:p>
    <w:p w:rsidR="00000000" w:rsidDel="00000000" w:rsidP="00000000" w:rsidRDefault="00000000" w:rsidRPr="00000000" w14:paraId="00000022">
      <w:pPr>
        <w:widowControl w:val="1"/>
        <w:spacing w:after="240" w:before="240" w:line="240" w:lineRule="auto"/>
        <w:jc w:val="left"/>
        <w:rPr>
          <w:rFonts w:ascii="Arial" w:cs="Arial" w:eastAsia="Arial" w:hAnsi="Arial"/>
          <w:color w:val="1155cc"/>
          <w:sz w:val="20"/>
          <w:szCs w:val="20"/>
          <w:u w:val="single"/>
        </w:rPr>
      </w:pPr>
      <w:r w:rsidDel="00000000" w:rsidR="00000000" w:rsidRPr="00000000">
        <w:rPr>
          <w:rFonts w:ascii="Arial" w:cs="Arial" w:eastAsia="Arial" w:hAnsi="Arial"/>
          <w:sz w:val="20"/>
          <w:szCs w:val="20"/>
          <w:rtl w:val="0"/>
        </w:rPr>
        <w:t xml:space="preserve">Linkedin: </w:t>
      </w:r>
      <w:hyperlink r:id="rId8">
        <w:r w:rsidDel="00000000" w:rsidR="00000000" w:rsidRPr="00000000">
          <w:rPr>
            <w:rFonts w:ascii="Arial" w:cs="Arial" w:eastAsia="Arial" w:hAnsi="Arial"/>
            <w:color w:val="1155cc"/>
            <w:sz w:val="20"/>
            <w:szCs w:val="20"/>
            <w:u w:val="single"/>
            <w:rtl w:val="0"/>
          </w:rPr>
          <w:t xml:space="preserve">http://www.linkedin.com/company/Huawei</w:t>
        </w:r>
      </w:hyperlink>
      <w:r w:rsidDel="00000000" w:rsidR="00000000" w:rsidRPr="00000000">
        <w:rPr>
          <w:rtl w:val="0"/>
        </w:rPr>
      </w:r>
    </w:p>
    <w:p w:rsidR="00000000" w:rsidDel="00000000" w:rsidP="00000000" w:rsidRDefault="00000000" w:rsidRPr="00000000" w14:paraId="00000023">
      <w:pPr>
        <w:widowControl w:val="1"/>
        <w:spacing w:after="240" w:before="240" w:line="240" w:lineRule="auto"/>
        <w:jc w:val="left"/>
        <w:rPr>
          <w:rFonts w:ascii="Arial" w:cs="Arial" w:eastAsia="Arial" w:hAnsi="Arial"/>
          <w:color w:val="1155cc"/>
          <w:sz w:val="20"/>
          <w:szCs w:val="20"/>
          <w:u w:val="single"/>
        </w:rPr>
      </w:pPr>
      <w:r w:rsidDel="00000000" w:rsidR="00000000" w:rsidRPr="00000000">
        <w:rPr>
          <w:rFonts w:ascii="Arial" w:cs="Arial" w:eastAsia="Arial" w:hAnsi="Arial"/>
          <w:sz w:val="20"/>
          <w:szCs w:val="20"/>
          <w:rtl w:val="0"/>
        </w:rPr>
        <w:t xml:space="preserve">Twitter: </w:t>
      </w:r>
      <w:hyperlink r:id="rId9">
        <w:r w:rsidDel="00000000" w:rsidR="00000000" w:rsidRPr="00000000">
          <w:rPr>
            <w:rFonts w:ascii="Arial" w:cs="Arial" w:eastAsia="Arial" w:hAnsi="Arial"/>
            <w:color w:val="1155cc"/>
            <w:sz w:val="20"/>
            <w:szCs w:val="20"/>
            <w:u w:val="single"/>
            <w:rtl w:val="0"/>
          </w:rPr>
          <w:t xml:space="preserve">http://www.twitter.com/HuaweiEntMX</w:t>
        </w:r>
      </w:hyperlink>
      <w:r w:rsidDel="00000000" w:rsidR="00000000" w:rsidRPr="00000000">
        <w:rPr>
          <w:rtl w:val="0"/>
        </w:rPr>
      </w:r>
    </w:p>
    <w:p w:rsidR="00000000" w:rsidDel="00000000" w:rsidP="00000000" w:rsidRDefault="00000000" w:rsidRPr="00000000" w14:paraId="00000024">
      <w:pPr>
        <w:widowControl w:val="1"/>
        <w:spacing w:after="240" w:before="240" w:line="240" w:lineRule="auto"/>
        <w:jc w:val="left"/>
        <w:rPr>
          <w:rFonts w:ascii="Arial" w:cs="Arial" w:eastAsia="Arial" w:hAnsi="Arial"/>
          <w:color w:val="1155cc"/>
          <w:sz w:val="20"/>
          <w:szCs w:val="20"/>
          <w:u w:val="single"/>
        </w:rPr>
      </w:pPr>
      <w:r w:rsidDel="00000000" w:rsidR="00000000" w:rsidRPr="00000000">
        <w:rPr>
          <w:rFonts w:ascii="Arial" w:cs="Arial" w:eastAsia="Arial" w:hAnsi="Arial"/>
          <w:sz w:val="20"/>
          <w:szCs w:val="20"/>
          <w:rtl w:val="0"/>
        </w:rPr>
        <w:t xml:space="preserve">Facebook: </w:t>
      </w:r>
      <w:hyperlink r:id="rId10">
        <w:r w:rsidDel="00000000" w:rsidR="00000000" w:rsidRPr="00000000">
          <w:rPr>
            <w:rFonts w:ascii="Arial" w:cs="Arial" w:eastAsia="Arial" w:hAnsi="Arial"/>
            <w:color w:val="1155cc"/>
            <w:sz w:val="20"/>
            <w:szCs w:val="20"/>
            <w:u w:val="single"/>
            <w:rtl w:val="0"/>
          </w:rPr>
          <w:t xml:space="preserve">http://www.facebook.com/Huawei</w:t>
        </w:r>
      </w:hyperlink>
      <w:r w:rsidDel="00000000" w:rsidR="00000000" w:rsidRPr="00000000">
        <w:rPr>
          <w:rFonts w:ascii="Arial" w:cs="Arial" w:eastAsia="Arial" w:hAnsi="Arial"/>
          <w:sz w:val="20"/>
          <w:szCs w:val="20"/>
          <w:u w:val="single"/>
          <w:rtl w:val="0"/>
        </w:rPr>
        <w:t xml:space="preserve">Latam</w:t>
      </w:r>
      <w:r w:rsidDel="00000000" w:rsidR="00000000" w:rsidRPr="00000000">
        <w:rPr>
          <w:rFonts w:ascii="Arial" w:cs="Arial" w:eastAsia="Arial" w:hAnsi="Arial"/>
          <w:sz w:val="20"/>
          <w:szCs w:val="20"/>
          <w:rtl w:val="0"/>
        </w:rPr>
        <w:t xml:space="preserve"> YouTube: </w:t>
      </w:r>
      <w:hyperlink r:id="rId11">
        <w:r w:rsidDel="00000000" w:rsidR="00000000" w:rsidRPr="00000000">
          <w:rPr>
            <w:rFonts w:ascii="Arial" w:cs="Arial" w:eastAsia="Arial" w:hAnsi="Arial"/>
            <w:color w:val="1155cc"/>
            <w:sz w:val="20"/>
            <w:szCs w:val="20"/>
            <w:u w:val="single"/>
            <w:rtl w:val="0"/>
          </w:rPr>
          <w:t xml:space="preserve">https://bit.ly/2qZvoSC</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sz w:val="24"/>
          <w:szCs w:val="24"/>
        </w:rPr>
      </w:pPr>
      <w:r w:rsidDel="00000000" w:rsidR="00000000" w:rsidRPr="00000000">
        <w:rPr>
          <w:rtl w:val="0"/>
        </w:rPr>
      </w:r>
    </w:p>
    <w:sectPr>
      <w:headerReference r:id="rId12" w:type="default"/>
      <w:footerReference r:id="rId13" w:type="default"/>
      <w:footerReference r:id="rId14" w:type="even"/>
      <w:pgSz w:h="16838" w:w="11906" w:orient="portrait"/>
      <w:pgMar w:bottom="720" w:top="720" w:left="720" w:right="720" w:header="850" w:footer="9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178"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0"/>
      <w:pBdr>
        <w:top w:space="0" w:sz="0" w:val="nil"/>
        <w:left w:space="0" w:sz="0" w:val="nil"/>
        <w:bottom w:color="000000" w:space="0" w:sz="6" w:val="single"/>
        <w:right w:space="0" w:sz="0" w:val="nil"/>
        <w:between w:space="0" w:sz="0" w:val="nil"/>
      </w:pBdr>
      <w:shd w:fill="auto" w:val="clear"/>
      <w:tabs>
        <w:tab w:val="center" w:pos="4153"/>
        <w:tab w:val="right" w:pos="8306"/>
      </w:tabs>
      <w:spacing w:after="0" w:before="0" w:line="240" w:lineRule="auto"/>
      <w:ind w:left="0" w:right="4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0" distT="0" distL="0" distR="0">
          <wp:extent cx="342900" cy="342900"/>
          <wp:effectExtent b="0" l="0" r="0" t="0"/>
          <wp:docPr descr="{F877B643-0184-4663-99FE-2F4003D97449}" id="3" name="image1.jpg"/>
          <a:graphic>
            <a:graphicData uri="http://schemas.openxmlformats.org/drawingml/2006/picture">
              <pic:pic>
                <pic:nvPicPr>
                  <pic:cNvPr descr="{F877B643-0184-4663-99FE-2F4003D97449}" id="0" name="image1.jpg"/>
                  <pic:cNvPicPr preferRelativeResize="0"/>
                </pic:nvPicPr>
                <pic:blipFill>
                  <a:blip r:embed="rId1"/>
                  <a:srcRect b="0" l="0" r="0" t="0"/>
                  <a:stretch>
                    <a:fillRect/>
                  </a:stretch>
                </pic:blipFill>
                <pic:spPr>
                  <a:xfrm>
                    <a:off x="0" y="0"/>
                    <a:ext cx="342900" cy="3429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lang w:val="es-MX"/>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jc w:val="left"/>
    </w:pPr>
    <w:rPr>
      <w:rFonts w:ascii="SimSun" w:cs="SimSun" w:eastAsia="SimSun" w:hAnsi="SimSun"/>
      <w:b w:val="1"/>
      <w:sz w:val="48"/>
      <w:szCs w:val="48"/>
    </w:rPr>
  </w:style>
  <w:style w:type="paragraph" w:styleId="Heading2">
    <w:name w:val="heading 2"/>
    <w:basedOn w:val="Normal"/>
    <w:next w:val="Normal"/>
    <w:pPr>
      <w:keepNext w:val="1"/>
      <w:keepLines w:val="1"/>
      <w:spacing w:after="260" w:before="260" w:line="416" w:lineRule="auto"/>
    </w:pPr>
    <w:rPr>
      <w:rFonts w:ascii="Calibri" w:cs="Calibri" w:eastAsia="Calibri" w:hAnsi="Calibri"/>
      <w:b w:val="1"/>
      <w:sz w:val="32"/>
      <w:szCs w:val="32"/>
    </w:rPr>
  </w:style>
  <w:style w:type="paragraph" w:styleId="Heading3">
    <w:name w:val="heading 3"/>
    <w:basedOn w:val="Normal"/>
    <w:next w:val="Normal"/>
    <w:pPr>
      <w:keepNext w:val="1"/>
      <w:keepLines w:val="1"/>
      <w:widowControl w:val="1"/>
      <w:tabs>
        <w:tab w:val="left" w:pos="1287"/>
      </w:tabs>
      <w:spacing w:after="260" w:before="260" w:line="416" w:lineRule="auto"/>
      <w:ind w:left="720" w:hanging="152.99999999999997"/>
    </w:pPr>
    <w:rPr>
      <w:rFonts w:ascii="Calibri" w:cs="Calibri" w:eastAsia="Calibri" w:hAnsi="Calibri"/>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a" w:default="1">
    <w:name w:val="Normal"/>
    <w:qFormat w:val="1"/>
    <w:rsid w:val="00EC3A60"/>
    <w:pPr>
      <w:widowControl w:val="0"/>
      <w:jc w:val="both"/>
    </w:pPr>
    <w:rPr>
      <w:rFonts w:ascii="Times New Roman" w:cs="Times New Roman" w:eastAsia="宋体" w:hAnsi="Times New Roman"/>
      <w:kern w:val="2"/>
      <w:sz w:val="21"/>
      <w:szCs w:val="24"/>
    </w:rPr>
  </w:style>
  <w:style w:type="paragraph" w:styleId="1">
    <w:name w:val="heading 1"/>
    <w:basedOn w:val="a"/>
    <w:next w:val="a"/>
    <w:link w:val="1Char"/>
    <w:uiPriority w:val="9"/>
    <w:qFormat w:val="1"/>
    <w:pPr>
      <w:widowControl w:val="1"/>
      <w:spacing w:after="100" w:afterAutospacing="1" w:before="100" w:beforeAutospacing="1"/>
      <w:jc w:val="left"/>
      <w:outlineLvl w:val="0"/>
    </w:pPr>
    <w:rPr>
      <w:rFonts w:ascii="宋体" w:cs="宋体" w:hAnsi="宋体"/>
      <w:b w:val="1"/>
      <w:bCs w:val="1"/>
      <w:kern w:val="36"/>
      <w:sz w:val="48"/>
      <w:szCs w:val="48"/>
    </w:rPr>
  </w:style>
  <w:style w:type="paragraph" w:styleId="2">
    <w:name w:val="heading 2"/>
    <w:basedOn w:val="a"/>
    <w:next w:val="a"/>
    <w:link w:val="2Char"/>
    <w:uiPriority w:val="9"/>
    <w:unhideWhenUsed w:val="1"/>
    <w:qFormat w:val="1"/>
    <w:pPr>
      <w:keepNext w:val="1"/>
      <w:keepLines w:val="1"/>
      <w:spacing w:after="260" w:before="260" w:line="416" w:lineRule="auto"/>
      <w:outlineLvl w:val="1"/>
    </w:pPr>
    <w:rPr>
      <w:rFonts w:asciiTheme="majorHAnsi" w:cstheme="majorBidi" w:eastAsiaTheme="majorEastAsia" w:hAnsiTheme="majorHAnsi"/>
      <w:b w:val="1"/>
      <w:bCs w:val="1"/>
      <w:sz w:val="32"/>
      <w:szCs w:val="32"/>
    </w:rPr>
  </w:style>
  <w:style w:type="paragraph" w:styleId="3">
    <w:name w:val="heading 3"/>
    <w:basedOn w:val="a"/>
    <w:next w:val="a"/>
    <w:link w:val="3Char"/>
    <w:uiPriority w:val="9"/>
    <w:qFormat w:val="1"/>
    <w:pPr>
      <w:keepNext w:val="1"/>
      <w:keepLines w:val="1"/>
      <w:widowControl w:val="1"/>
      <w:tabs>
        <w:tab w:val="left" w:pos="1287"/>
      </w:tabs>
      <w:spacing w:after="260" w:before="260" w:line="416" w:lineRule="auto"/>
      <w:ind w:left="720" w:hanging="153"/>
      <w:outlineLvl w:val="2"/>
    </w:pPr>
    <w:rPr>
      <w:rFonts w:ascii="Calibri" w:cs="Calibri" w:eastAsia="黑体" w:hAnsi="Calibri"/>
      <w:bCs w:val="1"/>
      <w:sz w:val="24"/>
      <w:szCs w:val="3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annotation subject"/>
    <w:basedOn w:val="a4"/>
    <w:next w:val="a4"/>
    <w:link w:val="Char"/>
    <w:uiPriority w:val="99"/>
    <w:unhideWhenUsed w:val="1"/>
    <w:pPr>
      <w:jc w:val="left"/>
    </w:pPr>
    <w:rPr>
      <w:rFonts w:ascii="Times New Roman" w:cs="Times New Roman" w:eastAsia="宋体" w:hAnsi="Times New Roman"/>
      <w:b w:val="1"/>
      <w:bCs w:val="1"/>
      <w:sz w:val="21"/>
      <w:szCs w:val="24"/>
    </w:rPr>
  </w:style>
  <w:style w:type="paragraph" w:styleId="a4">
    <w:name w:val="annotation text"/>
    <w:basedOn w:val="a"/>
    <w:link w:val="Char0"/>
    <w:uiPriority w:val="99"/>
    <w:unhideWhenUsed w:val="1"/>
    <w:rPr>
      <w:rFonts w:asciiTheme="minorHAnsi" w:cstheme="minorBidi" w:eastAsiaTheme="minorEastAsia" w:hAnsiTheme="minorHAnsi"/>
      <w:sz w:val="20"/>
      <w:szCs w:val="20"/>
    </w:rPr>
  </w:style>
  <w:style w:type="paragraph" w:styleId="a5">
    <w:name w:val="Body Text"/>
    <w:basedOn w:val="a"/>
    <w:link w:val="Char1"/>
    <w:uiPriority w:val="99"/>
    <w:unhideWhenUsed w:val="1"/>
    <w:qFormat w:val="1"/>
    <w:pPr>
      <w:widowControl w:val="1"/>
      <w:spacing w:after="120" w:line="276" w:lineRule="auto"/>
      <w:jc w:val="left"/>
    </w:pPr>
    <w:rPr>
      <w:rFonts w:ascii="微软雅黑" w:eastAsia="微软雅黑" w:hAnsi="微软雅黑" w:cstheme="minorBidi"/>
      <w:kern w:val="0"/>
      <w:sz w:val="22"/>
      <w:szCs w:val="22"/>
      <w:lang w:eastAsia="en-US"/>
    </w:rPr>
  </w:style>
  <w:style w:type="paragraph" w:styleId="a6">
    <w:name w:val="Balloon Text"/>
    <w:basedOn w:val="a"/>
    <w:link w:val="Char2"/>
    <w:uiPriority w:val="99"/>
    <w:unhideWhenUsed w:val="1"/>
    <w:rPr>
      <w:sz w:val="18"/>
      <w:szCs w:val="18"/>
    </w:rPr>
  </w:style>
  <w:style w:type="paragraph" w:styleId="a7">
    <w:name w:val="footer"/>
    <w:basedOn w:val="a"/>
    <w:link w:val="Char3"/>
    <w:pPr>
      <w:tabs>
        <w:tab w:val="center" w:pos="4153"/>
        <w:tab w:val="right" w:pos="8306"/>
      </w:tabs>
      <w:snapToGrid w:val="0"/>
      <w:jc w:val="left"/>
    </w:pPr>
    <w:rPr>
      <w:sz w:val="18"/>
      <w:szCs w:val="18"/>
    </w:rPr>
  </w:style>
  <w:style w:type="paragraph" w:styleId="a8">
    <w:name w:val="header"/>
    <w:basedOn w:val="a"/>
    <w:link w:val="Char4"/>
    <w:pPr>
      <w:pBdr>
        <w:bottom w:color="auto" w:space="1" w:sz="6" w:val="single"/>
      </w:pBdr>
      <w:tabs>
        <w:tab w:val="center" w:pos="4153"/>
        <w:tab w:val="right" w:pos="8306"/>
      </w:tabs>
      <w:snapToGrid w:val="0"/>
      <w:jc w:val="center"/>
    </w:pPr>
    <w:rPr>
      <w:sz w:val="18"/>
      <w:szCs w:val="18"/>
    </w:rPr>
  </w:style>
  <w:style w:type="paragraph" w:styleId="a9">
    <w:name w:val="Normal (Web)"/>
    <w:basedOn w:val="a"/>
    <w:uiPriority w:val="99"/>
    <w:unhideWhenUsed w:val="1"/>
    <w:qFormat w:val="1"/>
    <w:pPr>
      <w:widowControl w:val="1"/>
      <w:spacing w:after="100" w:afterAutospacing="1" w:before="100" w:beforeAutospacing="1"/>
      <w:jc w:val="left"/>
    </w:pPr>
    <w:rPr>
      <w:rFonts w:ascii="宋体" w:cs="宋体" w:hAnsi="宋体"/>
      <w:kern w:val="0"/>
      <w:sz w:val="24"/>
    </w:rPr>
  </w:style>
  <w:style w:type="character" w:styleId="aa">
    <w:name w:val="page number"/>
    <w:basedOn w:val="a0"/>
  </w:style>
  <w:style w:type="character" w:styleId="ab">
    <w:name w:val="annotation reference"/>
    <w:basedOn w:val="a0"/>
    <w:uiPriority w:val="99"/>
    <w:unhideWhenUsed w:val="1"/>
    <w:rPr>
      <w:sz w:val="16"/>
      <w:szCs w:val="16"/>
    </w:rPr>
  </w:style>
  <w:style w:type="character" w:styleId="Char3" w:customStyle="1">
    <w:name w:val="页脚 Char"/>
    <w:basedOn w:val="a0"/>
    <w:link w:val="a7"/>
    <w:rPr>
      <w:rFonts w:ascii="Times New Roman" w:cs="Times New Roman" w:eastAsia="宋体" w:hAnsi="Times New Roman"/>
      <w:sz w:val="18"/>
      <w:szCs w:val="18"/>
    </w:rPr>
  </w:style>
  <w:style w:type="character" w:styleId="Char4" w:customStyle="1">
    <w:name w:val="页眉 Char"/>
    <w:basedOn w:val="a0"/>
    <w:link w:val="a8"/>
    <w:rPr>
      <w:rFonts w:ascii="Times New Roman" w:cs="Times New Roman" w:eastAsia="宋体" w:hAnsi="Times New Roman"/>
      <w:sz w:val="18"/>
      <w:szCs w:val="18"/>
    </w:rPr>
  </w:style>
  <w:style w:type="paragraph" w:styleId="10" w:customStyle="1">
    <w:name w:val="列出段落1"/>
    <w:basedOn w:val="a"/>
    <w:uiPriority w:val="34"/>
    <w:qFormat w:val="1"/>
    <w:pPr>
      <w:ind w:firstLine="420" w:firstLineChars="200"/>
    </w:pPr>
    <w:rPr>
      <w:rFonts w:ascii="Calibri" w:hAnsi="Calibri"/>
      <w:szCs w:val="22"/>
    </w:rPr>
  </w:style>
  <w:style w:type="paragraph" w:styleId="11" w:customStyle="1">
    <w:name w:val="列表段落1"/>
    <w:basedOn w:val="a"/>
    <w:link w:val="ac"/>
    <w:uiPriority w:val="34"/>
    <w:qFormat w:val="1"/>
    <w:pPr>
      <w:ind w:firstLine="420" w:firstLineChars="200"/>
    </w:pPr>
  </w:style>
  <w:style w:type="character" w:styleId="Char0" w:customStyle="1">
    <w:name w:val="批注文字 Char"/>
    <w:basedOn w:val="a0"/>
    <w:link w:val="a4"/>
    <w:uiPriority w:val="99"/>
    <w:rPr>
      <w:sz w:val="20"/>
      <w:szCs w:val="20"/>
    </w:rPr>
  </w:style>
  <w:style w:type="character" w:styleId="Char2" w:customStyle="1">
    <w:name w:val="批注框文本 Char"/>
    <w:basedOn w:val="a0"/>
    <w:link w:val="a6"/>
    <w:uiPriority w:val="99"/>
    <w:semiHidden w:val="1"/>
    <w:rPr>
      <w:rFonts w:ascii="Times New Roman" w:cs="Times New Roman" w:eastAsia="宋体" w:hAnsi="Times New Roman"/>
      <w:sz w:val="18"/>
      <w:szCs w:val="18"/>
    </w:rPr>
  </w:style>
  <w:style w:type="character" w:styleId="Char" w:customStyle="1">
    <w:name w:val="批注主题 Char"/>
    <w:basedOn w:val="Char0"/>
    <w:link w:val="a3"/>
    <w:uiPriority w:val="99"/>
    <w:semiHidden w:val="1"/>
    <w:rPr>
      <w:rFonts w:ascii="Times New Roman" w:cs="Times New Roman" w:eastAsia="宋体" w:hAnsi="Times New Roman"/>
      <w:b w:val="1"/>
      <w:bCs w:val="1"/>
      <w:sz w:val="20"/>
      <w:szCs w:val="24"/>
    </w:rPr>
  </w:style>
  <w:style w:type="character" w:styleId="apple-converted-space" w:customStyle="1">
    <w:name w:val="apple-converted-space"/>
    <w:basedOn w:val="a0"/>
  </w:style>
  <w:style w:type="character" w:styleId="1Char" w:customStyle="1">
    <w:name w:val="标题 1 Char"/>
    <w:basedOn w:val="a0"/>
    <w:link w:val="1"/>
    <w:uiPriority w:val="9"/>
    <w:rPr>
      <w:rFonts w:ascii="宋体" w:cs="宋体" w:eastAsia="宋体" w:hAnsi="宋体"/>
      <w:b w:val="1"/>
      <w:bCs w:val="1"/>
      <w:kern w:val="36"/>
      <w:sz w:val="48"/>
      <w:szCs w:val="48"/>
    </w:rPr>
  </w:style>
  <w:style w:type="character" w:styleId="ac" w:customStyle="1">
    <w:name w:val="列表段落 字符"/>
    <w:basedOn w:val="a0"/>
    <w:link w:val="11"/>
    <w:uiPriority w:val="34"/>
    <w:locked w:val="1"/>
    <w:rPr>
      <w:rFonts w:ascii="Times New Roman" w:cs="Times New Roman" w:eastAsia="宋体" w:hAnsi="Times New Roman"/>
      <w:szCs w:val="24"/>
    </w:rPr>
  </w:style>
  <w:style w:type="character" w:styleId="2Char" w:customStyle="1">
    <w:name w:val="标题 2 Char"/>
    <w:basedOn w:val="a0"/>
    <w:link w:val="2"/>
    <w:uiPriority w:val="9"/>
    <w:semiHidden w:val="1"/>
    <w:rPr>
      <w:rFonts w:asciiTheme="majorHAnsi" w:cstheme="majorBidi" w:eastAsiaTheme="majorEastAsia" w:hAnsiTheme="majorHAnsi"/>
      <w:b w:val="1"/>
      <w:bCs w:val="1"/>
      <w:sz w:val="32"/>
      <w:szCs w:val="32"/>
    </w:rPr>
  </w:style>
  <w:style w:type="character" w:styleId="3Char" w:customStyle="1">
    <w:name w:val="标题 3 Char"/>
    <w:basedOn w:val="a0"/>
    <w:link w:val="3"/>
    <w:uiPriority w:val="9"/>
    <w:rPr>
      <w:rFonts w:ascii="Calibri" w:cs="Calibri" w:eastAsia="黑体" w:hAnsi="Calibri"/>
      <w:bCs w:val="1"/>
      <w:sz w:val="24"/>
      <w:szCs w:val="32"/>
    </w:rPr>
  </w:style>
  <w:style w:type="paragraph" w:styleId="ItemList" w:customStyle="1">
    <w:name w:val="Item List"/>
    <w:qFormat w:val="1"/>
    <w:pPr>
      <w:numPr>
        <w:numId w:val="1"/>
      </w:numPr>
      <w:adjustRightInd w:val="0"/>
      <w:snapToGrid w:val="0"/>
      <w:spacing w:after="80" w:before="80" w:line="240" w:lineRule="atLeast"/>
    </w:pPr>
    <w:rPr>
      <w:rFonts w:ascii="Times New Roman" w:cs="Arial" w:eastAsia="宋体" w:hAnsi="Times New Roman" w:hint="eastAsia"/>
      <w:kern w:val="2"/>
      <w:sz w:val="21"/>
      <w:szCs w:val="21"/>
    </w:rPr>
  </w:style>
  <w:style w:type="paragraph" w:styleId="SubItemList" w:customStyle="1">
    <w:name w:val="Sub Item List"/>
    <w:basedOn w:val="a"/>
    <w:qFormat w:val="1"/>
    <w:pPr>
      <w:widowControl w:val="1"/>
      <w:numPr>
        <w:numId w:val="2"/>
      </w:numPr>
      <w:topLinePunct w:val="1"/>
      <w:adjustRightInd w:val="0"/>
      <w:snapToGrid w:val="0"/>
      <w:spacing w:after="80" w:before="80" w:line="240" w:lineRule="atLeast"/>
      <w:jc w:val="left"/>
    </w:pPr>
    <w:rPr>
      <w:rFonts w:cs="Arial"/>
      <w:szCs w:val="21"/>
    </w:rPr>
  </w:style>
  <w:style w:type="paragraph" w:styleId="ThirdLevelItemList" w:customStyle="1">
    <w:name w:val="Third Level Item List"/>
    <w:basedOn w:val="a"/>
    <w:qFormat w:val="1"/>
    <w:pPr>
      <w:widowControl w:val="1"/>
      <w:numPr>
        <w:ilvl w:val="1"/>
        <w:numId w:val="2"/>
      </w:numPr>
      <w:topLinePunct w:val="1"/>
      <w:adjustRightInd w:val="0"/>
      <w:snapToGrid w:val="0"/>
      <w:spacing w:after="80" w:before="80" w:line="240" w:lineRule="atLeast"/>
      <w:jc w:val="left"/>
    </w:pPr>
    <w:rPr>
      <w:rFonts w:cs="Arial"/>
      <w:szCs w:val="21"/>
    </w:rPr>
  </w:style>
  <w:style w:type="paragraph" w:styleId="FourthLevelItemList" w:customStyle="1">
    <w:name w:val="Fourth Level Item List"/>
    <w:basedOn w:val="a"/>
    <w:qFormat w:val="1"/>
    <w:pPr>
      <w:widowControl w:val="1"/>
      <w:numPr>
        <w:ilvl w:val="2"/>
        <w:numId w:val="2"/>
      </w:numPr>
      <w:topLinePunct w:val="1"/>
      <w:adjustRightInd w:val="0"/>
      <w:snapToGrid w:val="0"/>
      <w:spacing w:after="80" w:before="80" w:line="240" w:lineRule="atLeast"/>
      <w:jc w:val="left"/>
    </w:pPr>
    <w:rPr>
      <w:rFonts w:cs="Arial"/>
      <w:szCs w:val="21"/>
    </w:rPr>
  </w:style>
  <w:style w:type="character" w:styleId="Char1" w:customStyle="1">
    <w:name w:val="正文文本 Char"/>
    <w:basedOn w:val="a0"/>
    <w:link w:val="a5"/>
    <w:uiPriority w:val="99"/>
    <w:qFormat w:val="1"/>
    <w:rPr>
      <w:rFonts w:ascii="微软雅黑" w:eastAsia="微软雅黑" w:hAnsi="微软雅黑"/>
      <w:kern w:val="0"/>
      <w:sz w:val="22"/>
      <w:lang w:eastAsia="en-US"/>
    </w:rPr>
  </w:style>
  <w:style w:type="paragraph" w:styleId="ad">
    <w:name w:val="List Paragraph"/>
    <w:basedOn w:val="a"/>
    <w:uiPriority w:val="34"/>
    <w:qFormat w:val="1"/>
    <w:rsid w:val="00577403"/>
    <w:pPr>
      <w:ind w:firstLine="420" w:firstLineChars="200"/>
    </w:pPr>
  </w:style>
  <w:style w:type="paragraph" w:styleId="ABC" w:customStyle="1">
    <w:name w:val="样式ABC"/>
    <w:basedOn w:val="a"/>
    <w:rsid w:val="00937ADD"/>
    <w:pPr>
      <w:autoSpaceDE w:val="0"/>
      <w:autoSpaceDN w:val="0"/>
      <w:adjustRightInd w:val="0"/>
      <w:snapToGrid w:val="0"/>
      <w:ind w:right="-20" w:rightChars="-20"/>
      <w:jc w:val="left"/>
    </w:pPr>
    <w:rPr>
      <w:b w:val="1"/>
      <w:kern w:val="0"/>
      <w:sz w:val="24"/>
      <w:szCs w:val="20"/>
      <w:shd w:color="auto" w:fill="ffffff" w:val="pct10"/>
    </w:rPr>
  </w:style>
  <w:style w:type="paragraph" w:styleId="ae">
    <w:name w:val="Title"/>
    <w:basedOn w:val="a"/>
    <w:next w:val="a"/>
    <w:link w:val="Char5"/>
    <w:qFormat w:val="1"/>
    <w:rsid w:val="00937ADD"/>
    <w:pPr>
      <w:spacing w:after="60" w:before="240"/>
      <w:jc w:val="center"/>
      <w:outlineLvl w:val="0"/>
    </w:pPr>
    <w:rPr>
      <w:rFonts w:asciiTheme="majorHAnsi" w:cstheme="majorBidi" w:hAnsiTheme="majorHAnsi"/>
      <w:b w:val="1"/>
      <w:bCs w:val="1"/>
      <w:sz w:val="32"/>
      <w:szCs w:val="32"/>
    </w:rPr>
  </w:style>
  <w:style w:type="character" w:styleId="Char5" w:customStyle="1">
    <w:name w:val="标题 Char"/>
    <w:basedOn w:val="a0"/>
    <w:link w:val="ae"/>
    <w:rsid w:val="00937ADD"/>
    <w:rPr>
      <w:rFonts w:eastAsia="宋体" w:asciiTheme="majorHAnsi" w:cstheme="majorBidi" w:hAnsiTheme="majorHAnsi"/>
      <w:b w:val="1"/>
      <w:bCs w:val="1"/>
      <w:kern w:val="2"/>
      <w:sz w:val="32"/>
      <w:szCs w:val="32"/>
    </w:rPr>
  </w:style>
  <w:style w:type="paragraph" w:styleId="p1" w:customStyle="1">
    <w:name w:val="p1"/>
    <w:basedOn w:val="a"/>
    <w:rsid w:val="00937ADD"/>
    <w:pPr>
      <w:widowControl w:val="1"/>
      <w:spacing w:after="48" w:before="96"/>
      <w:jc w:val="left"/>
    </w:pPr>
    <w:rPr>
      <w:rFonts w:ascii="宋体" w:cs="宋体" w:hAnsi="宋体"/>
      <w:kern w:val="0"/>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bit.ly/2qZvoSC" TargetMode="External"/><Relationship Id="rId10" Type="http://schemas.openxmlformats.org/officeDocument/2006/relationships/hyperlink" Target="http://www.facebook.com/Huawei"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witter.com/HuaweiEntMX"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uawei.com/" TargetMode="External"/><Relationship Id="rId8" Type="http://schemas.openxmlformats.org/officeDocument/2006/relationships/hyperlink" Target="http://www.linkedin.com/company/Huawe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pZsduV8EnEebE+txZbS2uvpbAA==">AMUW2mWLI2oAPwCfZh3gDsCd8ik4tZmFjLjFgN/aK+yO29CKcxzTA1vl3ASxffv9cvhc5zysc4EBQqflu7LKg8sc1jjSkEDks2EgVNgQTTFfYvNgwtfEdxDePG4o1+Pj6oHUC9S59LIJ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2021-04-18T00:35:00Z</dcterms:created>
  <dc:creator>Lijinxin (GTM)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(3)93ckpxUtXPOx4yFbV+Twpaa5iFSDkvKctk0OjqJ+o93273n//e0t2SFgXOwKZZEskn7UJeGr
ZLX98AHX437D7U1kVsRqAb4vCVVGF9pLasbA+LiYTzhEFk9oEv51Q9te2k1A5SJ/KTNUjBSV
INmk8gSS9HCEpYBimixtScXLhznO6sTGQ7qSkswDm1y9ugNL5BKuTYdaVV5h0X0RcEE8OEnA
ginP5lgdPGm00pq9R/</vt:lpwstr>
  </property>
  <property fmtid="{D5CDD505-2E9C-101B-9397-08002B2CF9AE}" pid="3" name="_2015_ms_pID_7253431">
    <vt:lpwstr>w7Wnv154WwaOAx2o+qFWD6TN6ITIWd8I2mQjzDFwLGrXxnNSOT5o9X
2ZJ2BwA6fLzd4u9HXP0COs+Ww2hhWKiWPP8mqUH/kAXZGQ2XUFfSCNORGAn2+UJHldHoj7Zb
Mv5VdaqMKRrIITMJY5s/5GCwGvKzkxeChpcIdUfOKewOCB8Iw8NFbP37PdTIIeZLLV3BgkpF
biek91PRgw4QI09EHJH+VBGH/30omb41x5Zv</vt:lpwstr>
  </property>
  <property fmtid="{D5CDD505-2E9C-101B-9397-08002B2CF9AE}" pid="4" name="_2015_ms_pID_7253432">
    <vt:lpwstr>XUT75AISkfLdp5QlZMw9wX4=</vt:lpwstr>
  </property>
  <property fmtid="{D5CDD505-2E9C-101B-9397-08002B2CF9AE}" pid="5" name="KSOProductBuildVer">
    <vt:lpwstr>2052-1.9.1.2994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1640938908</vt:lpwstr>
  </property>
</Properties>
</file>